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38F9E8DA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bookmarkStart w:id="0" w:name="_GoBack"/>
      <w:bookmarkEnd w:id="0"/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0407E6">
        <w:rPr>
          <w:rFonts w:ascii="Times New Roman" w:hAnsi="Times New Roman" w:cs="Times New Roman"/>
          <w:b/>
          <w:sz w:val="20"/>
          <w:szCs w:val="20"/>
        </w:rPr>
        <w:t>03.10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421DAB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2D424D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42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2D424D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3AD21CE" w14:textId="77777777" w:rsidR="000A6474" w:rsidRDefault="00E14175" w:rsidP="008D2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13298 </w:t>
            </w:r>
            <w:proofErr w:type="spellStart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разрешенное использование: спорт. Местоположение: Пермский край, Пермский район, Савинское сельское поселение, д. </w:t>
            </w:r>
            <w:proofErr w:type="spellStart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Ванюки</w:t>
            </w:r>
            <w:proofErr w:type="spellEnd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Шоссейный въезд, 6, категория земель: земли населенных пунктов. Кадастровый номер: 59:32:3980008:2980. Срок аренды: 10 лет 8 месяцев. Земельный участок полностью расположен в границах зоны с особыми условиями использования территории (</w:t>
            </w:r>
            <w:proofErr w:type="spellStart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Приаэродромная</w:t>
            </w:r>
            <w:proofErr w:type="spellEnd"/>
            <w:r w:rsidR="00421DAB" w:rsidRPr="00421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территория аэродрома аэропорта Большое Савино)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B6F95BF" w14:textId="77777777" w:rsidR="00C77AC1" w:rsidRPr="00C77AC1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A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предоставляется для целей строительства комплекса объектов спортивного назначения: </w:t>
            </w:r>
          </w:p>
          <w:p w14:paraId="22D07AAF" w14:textId="77777777" w:rsidR="00C77AC1" w:rsidRPr="00C77AC1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AC1">
              <w:rPr>
                <w:rFonts w:ascii="Times New Roman" w:hAnsi="Times New Roman" w:cs="Times New Roman"/>
                <w:sz w:val="20"/>
                <w:szCs w:val="20"/>
              </w:rPr>
              <w:t>1. Открытая хоккейная площадка стандартных размеров с 3-х ярусной трибуной, оборудованная для проведения тренировочного и соревновательного процесса.</w:t>
            </w:r>
          </w:p>
          <w:p w14:paraId="32FF4B31" w14:textId="77777777" w:rsidR="00C77AC1" w:rsidRPr="00C77AC1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AC1">
              <w:rPr>
                <w:rFonts w:ascii="Times New Roman" w:hAnsi="Times New Roman" w:cs="Times New Roman"/>
                <w:sz w:val="20"/>
                <w:szCs w:val="20"/>
              </w:rPr>
              <w:t>2. Универсальная спортивная площадка с искусственным покрытием, оборудованная для проведения тренировочного и соревновательного процесса игровых видов спорта (мини футбола, баскетбола, волейбола).</w:t>
            </w:r>
          </w:p>
          <w:p w14:paraId="06F45273" w14:textId="77777777" w:rsidR="00C77AC1" w:rsidRPr="00C77AC1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AC1">
              <w:rPr>
                <w:rFonts w:ascii="Times New Roman" w:hAnsi="Times New Roman" w:cs="Times New Roman"/>
                <w:sz w:val="20"/>
                <w:szCs w:val="20"/>
              </w:rPr>
              <w:t>3. Футбольная площадка стандартных размеров с 2-х ярусной трибуной, оборудованная для проведения тренировочного и соревновательного процесса.</w:t>
            </w:r>
          </w:p>
          <w:p w14:paraId="724AF045" w14:textId="660BA95E" w:rsidR="00C77AC1" w:rsidRPr="000C3118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AC1">
              <w:rPr>
                <w:rFonts w:ascii="Times New Roman" w:hAnsi="Times New Roman" w:cs="Times New Roman"/>
                <w:sz w:val="20"/>
                <w:szCs w:val="20"/>
              </w:rPr>
              <w:t>4. Капитальный объект спортивного назначения с возможностью размещения в нем универсального физкультурно-спортивного спортзала.</w:t>
            </w:r>
          </w:p>
        </w:tc>
      </w:tr>
      <w:tr w:rsidR="000A3418" w:rsidRPr="009508E5" w14:paraId="6EEE92A6" w14:textId="77777777" w:rsidTr="00AF19E2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4AE00CA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421DAB" w:rsidRPr="00421DAB">
              <w:rPr>
                <w:rStyle w:val="doccaption"/>
                <w:rFonts w:ascii="Times New Roman" w:hAnsi="Times New Roman" w:cs="Times New Roman"/>
              </w:rPr>
              <w:t>18.08.2023 № 2164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7A605AE6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9E2">
              <w:rPr>
                <w:rFonts w:ascii="Times New Roman" w:hAnsi="Times New Roman" w:cs="Times New Roman"/>
                <w:sz w:val="20"/>
                <w:szCs w:val="20"/>
              </w:rPr>
              <w:t>Победитель аукциона, иное лицо, с которым договор заключается в соответствии с п. 13, п. 14 или п. 20 ст. 39.12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  <w:r w:rsidRPr="00AF19E2">
              <w:rPr>
                <w:rFonts w:ascii="Times New Roman" w:hAnsi="Times New Roman" w:cs="Times New Roman"/>
                <w:sz w:val="20"/>
                <w:szCs w:val="20"/>
              </w:rPr>
              <w:t>, обязан в течение 5 рабочих дней со дня составления протокола о результатах аукциона, а в случаях, определенных п. 13, п. 14, ст. 39.12 ЗК РФ, протокола рассмотрения заявок, уплатить ежегодный размер арендной платы, установленный по результатам аукциона (за</w:t>
            </w:r>
            <w:proofErr w:type="gramEnd"/>
            <w:r w:rsidRPr="00AF19E2">
              <w:rPr>
                <w:rFonts w:ascii="Times New Roman" w:hAnsi="Times New Roman" w:cs="Times New Roman"/>
                <w:sz w:val="20"/>
                <w:szCs w:val="20"/>
              </w:rPr>
              <w:t xml:space="preserve"> вычетом задатка, внесенного для участия в аукционе) однократно за первые 3 года на счет Комитета имущественных отношений администрации Пермского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округа Пермского края</w:t>
            </w:r>
          </w:p>
        </w:tc>
        <w:tc>
          <w:tcPr>
            <w:tcW w:w="6946" w:type="dxa"/>
          </w:tcPr>
          <w:p w14:paraId="2923450A" w14:textId="2BFCE3FF" w:rsidR="000A6474" w:rsidRPr="009508E5" w:rsidRDefault="00421DAB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триста пять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C1CAF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7135864" w:rsidR="000A6474" w:rsidRPr="009508E5" w:rsidRDefault="00421DAB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триста пять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AF19E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6E71ADC2" w14:textId="77777777" w:rsidTr="00AF19E2">
        <w:trPr>
          <w:trHeight w:val="3966"/>
        </w:trPr>
        <w:tc>
          <w:tcPr>
            <w:tcW w:w="473" w:type="dxa"/>
          </w:tcPr>
          <w:p w14:paraId="1BB31BDD" w14:textId="77777777" w:rsidR="0083752D" w:rsidRPr="009508E5" w:rsidRDefault="0083752D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140BD02" w14:textId="438FA3DA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6B9FD9C1" w14:textId="7F8A23A9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5D02F12B" w14:textId="77777777" w:rsidTr="00AF19E2">
        <w:trPr>
          <w:trHeight w:val="20"/>
        </w:trPr>
        <w:tc>
          <w:tcPr>
            <w:tcW w:w="473" w:type="dxa"/>
          </w:tcPr>
          <w:p w14:paraId="1A23D401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B88ECD3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EF238E9" w14:textId="60247E2B" w:rsidR="0083752D" w:rsidRPr="007333C0" w:rsidRDefault="00AF19E2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3752D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83752D" w:rsidRPr="009508E5" w14:paraId="7A2DFB6B" w14:textId="77777777" w:rsidTr="00AF19E2">
        <w:trPr>
          <w:trHeight w:val="20"/>
        </w:trPr>
        <w:tc>
          <w:tcPr>
            <w:tcW w:w="473" w:type="dxa"/>
          </w:tcPr>
          <w:p w14:paraId="54EAE1AD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1E088A2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2DE68013" w14:textId="2466035A" w:rsidR="0083752D" w:rsidRPr="007333C0" w:rsidRDefault="00AF19E2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B47148" w:rsidRPr="002D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D424D" w:rsidRPr="002D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3752D" w:rsidRPr="002D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 часов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 по местному времени</w:t>
            </w:r>
          </w:p>
          <w:p w14:paraId="7ECC2ED7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752D" w:rsidRPr="009508E5" w14:paraId="6997362C" w14:textId="77777777" w:rsidTr="00AF19E2">
        <w:trPr>
          <w:trHeight w:val="20"/>
        </w:trPr>
        <w:tc>
          <w:tcPr>
            <w:tcW w:w="473" w:type="dxa"/>
          </w:tcPr>
          <w:p w14:paraId="511327E3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6EE1E95" w14:textId="77777777" w:rsidR="0083752D" w:rsidRPr="007333C0" w:rsidRDefault="0083752D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58182247" w14:textId="264D0FDF" w:rsidR="0083752D" w:rsidRPr="007333C0" w:rsidRDefault="00AF19E2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83752D" w:rsidRPr="007333C0" w:rsidRDefault="0083752D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4C9006C7" w14:textId="77777777" w:rsidTr="00AF19E2">
        <w:trPr>
          <w:trHeight w:val="20"/>
        </w:trPr>
        <w:tc>
          <w:tcPr>
            <w:tcW w:w="473" w:type="dxa"/>
          </w:tcPr>
          <w:p w14:paraId="690613A4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292C7CBB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2AB9D8F8" w14:textId="02741EA1" w:rsidR="0083752D" w:rsidRPr="007333C0" w:rsidRDefault="00AF19E2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.2023 года в </w:t>
            </w:r>
            <w:r w:rsidR="004D06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83752D" w:rsidRPr="009508E5" w14:paraId="3B941319" w14:textId="77777777" w:rsidTr="00AF19E2">
        <w:trPr>
          <w:trHeight w:val="20"/>
        </w:trPr>
        <w:tc>
          <w:tcPr>
            <w:tcW w:w="473" w:type="dxa"/>
          </w:tcPr>
          <w:p w14:paraId="4C60E393" w14:textId="77777777" w:rsidR="0083752D" w:rsidRPr="009508E5" w:rsidRDefault="0083752D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C074BBB" w14:textId="77777777" w:rsidR="0083752D" w:rsidRPr="009508E5" w:rsidRDefault="0083752D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7EF109CA" w14:textId="77777777" w:rsidR="0083752D" w:rsidRPr="009508E5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83752D" w:rsidRPr="008662B9" w:rsidRDefault="0083752D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BF60-75FD-4064-94BA-8065DC18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14</cp:revision>
  <cp:lastPrinted>2023-06-15T10:28:00Z</cp:lastPrinted>
  <dcterms:created xsi:type="dcterms:W3CDTF">2023-07-24T08:57:00Z</dcterms:created>
  <dcterms:modified xsi:type="dcterms:W3CDTF">2023-08-29T09:01:00Z</dcterms:modified>
</cp:coreProperties>
</file>